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F30" w:rsidRPr="002C6F30" w:rsidRDefault="006810D8" w:rsidP="002C6F30">
      <w:pPr>
        <w:rPr>
          <w:rFonts w:eastAsia="細明體_HKSCS"/>
          <w:lang w:eastAsia="zh-TW"/>
        </w:rPr>
      </w:pPr>
      <w:bookmarkStart w:id="0" w:name="_GoBack"/>
      <w:bookmarkEnd w:id="0"/>
      <w:r w:rsidRPr="006810D8">
        <w:rPr>
          <w:rFonts w:eastAsia="SimSun" w:hint="eastAsia"/>
          <w:b/>
          <w:bCs/>
          <w:u w:val="single"/>
        </w:rPr>
        <w:t>方显韬</w:t>
      </w:r>
    </w:p>
    <w:p w:rsidR="002C6F30" w:rsidRPr="002C6F30" w:rsidRDefault="006810D8" w:rsidP="002C6F30">
      <w:pPr>
        <w:rPr>
          <w:rFonts w:eastAsia="細明體_HKSCS"/>
          <w:lang w:eastAsia="zh-TW"/>
        </w:rPr>
      </w:pPr>
      <w:r w:rsidRPr="006810D8">
        <w:rPr>
          <w:rFonts w:eastAsia="SimSun"/>
        </w:rPr>
        <w:t> </w:t>
      </w:r>
    </w:p>
    <w:p w:rsidR="002C6F30" w:rsidRPr="002C6F30" w:rsidRDefault="006810D8" w:rsidP="002C6F30">
      <w:pPr>
        <w:rPr>
          <w:rFonts w:eastAsia="細明體_HKSCS"/>
          <w:lang w:eastAsia="zh-TW"/>
        </w:rPr>
      </w:pPr>
      <w:r w:rsidRPr="006810D8">
        <w:rPr>
          <w:rFonts w:eastAsia="SimSun" w:hint="eastAsia"/>
        </w:rPr>
        <w:t>方显韬先生早于</w:t>
      </w:r>
      <w:r w:rsidRPr="006810D8">
        <w:rPr>
          <w:rFonts w:eastAsia="SimSun"/>
        </w:rPr>
        <w:t>1989</w:t>
      </w:r>
      <w:r w:rsidRPr="006810D8">
        <w:rPr>
          <w:rFonts w:eastAsia="SimSun" w:hint="eastAsia"/>
        </w:rPr>
        <w:t>年加入澳洲赛马会，投身纯种</w:t>
      </w:r>
      <w:proofErr w:type="gramStart"/>
      <w:r w:rsidRPr="006810D8">
        <w:rPr>
          <w:rFonts w:eastAsia="SimSun" w:hint="eastAsia"/>
        </w:rPr>
        <w:t>马赛事</w:t>
      </w:r>
      <w:proofErr w:type="gramEnd"/>
      <w:r w:rsidRPr="006810D8">
        <w:rPr>
          <w:rFonts w:eastAsia="SimSun" w:hint="eastAsia"/>
        </w:rPr>
        <w:t>的事业，其后于</w:t>
      </w:r>
      <w:r w:rsidRPr="006810D8">
        <w:rPr>
          <w:rFonts w:eastAsia="SimSun"/>
        </w:rPr>
        <w:t>1992</w:t>
      </w:r>
      <w:r w:rsidRPr="006810D8">
        <w:rPr>
          <w:rFonts w:eastAsia="SimSun" w:hint="eastAsia"/>
        </w:rPr>
        <w:t>年开始在澳洲新南韦尔斯省赛马会出任受薪董事，负责监察赛事的职务。</w:t>
      </w:r>
    </w:p>
    <w:p w:rsidR="002C6F30" w:rsidRPr="002C6F30" w:rsidRDefault="006810D8" w:rsidP="002C6F30">
      <w:pPr>
        <w:rPr>
          <w:rFonts w:eastAsia="細明體_HKSCS"/>
          <w:lang w:eastAsia="zh-TW"/>
        </w:rPr>
      </w:pPr>
      <w:r w:rsidRPr="006810D8">
        <w:rPr>
          <w:rFonts w:eastAsia="SimSun"/>
        </w:rPr>
        <w:t> </w:t>
      </w:r>
    </w:p>
    <w:p w:rsidR="002C6F30" w:rsidRPr="002C6F30" w:rsidRDefault="006810D8" w:rsidP="002C6F30">
      <w:pPr>
        <w:rPr>
          <w:rFonts w:eastAsia="細明體_HKSCS"/>
          <w:lang w:eastAsia="zh-TW"/>
        </w:rPr>
      </w:pPr>
      <w:r w:rsidRPr="006810D8">
        <w:rPr>
          <w:rFonts w:eastAsia="SimSun" w:hint="eastAsia"/>
        </w:rPr>
        <w:t>方显韬先生现任澳洲新南韦尔斯省赛马会的诚信事务总经理兼首席受薪董事，在秉持纯种</w:t>
      </w:r>
      <w:proofErr w:type="gramStart"/>
      <w:r w:rsidRPr="006810D8">
        <w:rPr>
          <w:rFonts w:eastAsia="SimSun" w:hint="eastAsia"/>
        </w:rPr>
        <w:t>马赛事行业</w:t>
      </w:r>
      <w:proofErr w:type="gramEnd"/>
      <w:r w:rsidRPr="006810D8">
        <w:rPr>
          <w:rFonts w:eastAsia="SimSun" w:hint="eastAsia"/>
        </w:rPr>
        <w:t>的高水平诚信、安全及马匹福利方面，拥有逾</w:t>
      </w:r>
      <w:r w:rsidRPr="006810D8">
        <w:rPr>
          <w:rFonts w:eastAsia="SimSun"/>
        </w:rPr>
        <w:t>30</w:t>
      </w:r>
      <w:r w:rsidRPr="006810D8">
        <w:rPr>
          <w:rFonts w:eastAsia="SimSun" w:hint="eastAsia"/>
        </w:rPr>
        <w:t>年丰富经验，备受敬重。</w:t>
      </w:r>
      <w:r w:rsidR="002C6F30" w:rsidRPr="002C6F30">
        <w:rPr>
          <w:rFonts w:eastAsia="細明體_HKSCS"/>
          <w:lang w:eastAsia="zh-HK"/>
        </w:rPr>
        <w:t xml:space="preserve"> </w:t>
      </w:r>
    </w:p>
    <w:p w:rsidR="002C6F30" w:rsidRPr="002C6F30" w:rsidRDefault="006810D8" w:rsidP="002C6F30">
      <w:pPr>
        <w:rPr>
          <w:rFonts w:eastAsia="細明體_HKSCS"/>
          <w:lang w:eastAsia="zh-TW"/>
        </w:rPr>
      </w:pPr>
      <w:r w:rsidRPr="006810D8">
        <w:rPr>
          <w:rFonts w:eastAsia="SimSun"/>
        </w:rPr>
        <w:t> </w:t>
      </w:r>
    </w:p>
    <w:p w:rsidR="002C6F30" w:rsidRPr="002C6F30" w:rsidRDefault="006810D8" w:rsidP="002C6F30">
      <w:pPr>
        <w:rPr>
          <w:rFonts w:eastAsia="細明體_HKSCS"/>
          <w:lang w:eastAsia="zh-TW"/>
        </w:rPr>
      </w:pPr>
      <w:r w:rsidRPr="006810D8">
        <w:rPr>
          <w:rFonts w:eastAsia="SimSun" w:hint="eastAsia"/>
        </w:rPr>
        <w:t>方显韬先生自获委任为澳洲新南韦尔斯省赛马会的诚信事务总经理兼首席受薪董事后，曾</w:t>
      </w:r>
      <w:proofErr w:type="gramStart"/>
      <w:r w:rsidRPr="006810D8">
        <w:rPr>
          <w:rFonts w:eastAsia="SimSun" w:hint="eastAsia"/>
        </w:rPr>
        <w:t>一再于</w:t>
      </w:r>
      <w:proofErr w:type="gramEnd"/>
      <w:r w:rsidRPr="006810D8">
        <w:rPr>
          <w:rFonts w:eastAsia="SimSun" w:hint="eastAsia"/>
        </w:rPr>
        <w:t>澳洲一级大赛日中担任竞赛董事小组主席，包括悉尼春季赛事的珠穆朗玛峰嘉年华及悉尼秋季赛事的澳洲锦标赛事系列。</w:t>
      </w:r>
    </w:p>
    <w:p w:rsidR="003C497D" w:rsidRPr="002C6F30" w:rsidRDefault="003C497D" w:rsidP="002C6F30">
      <w:pPr>
        <w:rPr>
          <w:rFonts w:eastAsia="細明體_HKSCS"/>
          <w:lang w:eastAsia="zh-TW"/>
        </w:rPr>
      </w:pPr>
    </w:p>
    <w:sectPr w:rsidR="003C497D" w:rsidRPr="002C6F3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7D"/>
    <w:rsid w:val="002C6F30"/>
    <w:rsid w:val="003C497D"/>
    <w:rsid w:val="006810D8"/>
    <w:rsid w:val="00C830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3A9CD-FBC9-4443-B0D0-47A3B0C0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7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2115">
      <w:bodyDiv w:val="1"/>
      <w:marLeft w:val="0"/>
      <w:marRight w:val="0"/>
      <w:marTop w:val="0"/>
      <w:marBottom w:val="0"/>
      <w:divBdr>
        <w:top w:val="none" w:sz="0" w:space="0" w:color="auto"/>
        <w:left w:val="none" w:sz="0" w:space="0" w:color="auto"/>
        <w:bottom w:val="none" w:sz="0" w:space="0" w:color="auto"/>
        <w:right w:val="none" w:sz="0" w:space="0" w:color="auto"/>
      </w:divBdr>
    </w:div>
    <w:div w:id="1622689103">
      <w:bodyDiv w:val="1"/>
      <w:marLeft w:val="0"/>
      <w:marRight w:val="0"/>
      <w:marTop w:val="0"/>
      <w:marBottom w:val="0"/>
      <w:divBdr>
        <w:top w:val="none" w:sz="0" w:space="0" w:color="auto"/>
        <w:left w:val="none" w:sz="0" w:space="0" w:color="auto"/>
        <w:bottom w:val="none" w:sz="0" w:space="0" w:color="auto"/>
        <w:right w:val="none" w:sz="0" w:space="0" w:color="auto"/>
      </w:divBdr>
    </w:div>
    <w:div w:id="172795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702DF-969E-4053-B4A5-4A8309AE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Hong Kong Jockey Club</Company>
  <LinksUpToDate>false</LinksUpToDate>
  <CharactersWithSpaces>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Pam W P</dc:creator>
  <cp:keywords/>
  <dc:description/>
  <cp:lastModifiedBy>CHAN, Calvin W M</cp:lastModifiedBy>
  <cp:revision>2</cp:revision>
  <dcterms:created xsi:type="dcterms:W3CDTF">2022-08-19T05:17:00Z</dcterms:created>
  <dcterms:modified xsi:type="dcterms:W3CDTF">2022-08-19T05:17:00Z</dcterms:modified>
</cp:coreProperties>
</file>