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54" w:rsidRPr="00AA04B3" w:rsidRDefault="002C4380" w:rsidP="008002BB">
      <w:pPr>
        <w:widowControl/>
        <w:autoSpaceDE w:val="0"/>
        <w:autoSpaceDN w:val="0"/>
        <w:spacing w:line="300" w:lineRule="atLeast"/>
        <w:jc w:val="both"/>
        <w:textAlignment w:val="bottom"/>
        <w:rPr>
          <w:rFonts w:eastAsiaTheme="minorEastAsia"/>
          <w:sz w:val="24"/>
          <w:szCs w:val="24"/>
          <w:lang w:eastAsia="zh-HK"/>
        </w:rPr>
      </w:pPr>
      <w:bookmarkStart w:id="0" w:name="_GoBack"/>
      <w:r w:rsidRPr="002C4380">
        <w:rPr>
          <w:rFonts w:eastAsia="SimSun" w:hint="eastAsia"/>
          <w:sz w:val="24"/>
          <w:szCs w:val="24"/>
          <w:lang w:eastAsia="zh-CN"/>
        </w:rPr>
        <w:t>附件</w:t>
      </w:r>
    </w:p>
    <w:p w:rsidR="00E12854" w:rsidRDefault="00E12854" w:rsidP="008002BB">
      <w:pPr>
        <w:widowControl/>
        <w:autoSpaceDE w:val="0"/>
        <w:autoSpaceDN w:val="0"/>
        <w:spacing w:line="300" w:lineRule="atLeast"/>
        <w:jc w:val="both"/>
        <w:textAlignment w:val="bottom"/>
        <w:rPr>
          <w:rFonts w:eastAsiaTheme="minorEastAsia"/>
          <w:b/>
          <w:sz w:val="26"/>
          <w:szCs w:val="26"/>
          <w:lang w:eastAsia="zh-HK"/>
        </w:rPr>
      </w:pPr>
    </w:p>
    <w:p w:rsidR="00E12854" w:rsidRDefault="00E12854" w:rsidP="008002BB">
      <w:pPr>
        <w:widowControl/>
        <w:autoSpaceDE w:val="0"/>
        <w:autoSpaceDN w:val="0"/>
        <w:spacing w:line="300" w:lineRule="atLeast"/>
        <w:jc w:val="both"/>
        <w:textAlignment w:val="bottom"/>
        <w:rPr>
          <w:rFonts w:eastAsiaTheme="minorEastAsia"/>
          <w:b/>
          <w:sz w:val="26"/>
          <w:szCs w:val="26"/>
          <w:lang w:eastAsia="zh-HK"/>
        </w:rPr>
      </w:pPr>
    </w:p>
    <w:p w:rsidR="00E12854" w:rsidRPr="00AA04B3" w:rsidRDefault="002C4380" w:rsidP="00E12854">
      <w:pPr>
        <w:spacing w:line="360" w:lineRule="auto"/>
        <w:jc w:val="center"/>
        <w:rPr>
          <w:b/>
          <w:sz w:val="24"/>
          <w:szCs w:val="24"/>
        </w:rPr>
      </w:pPr>
      <w:r w:rsidRPr="002C4380">
        <w:rPr>
          <w:rFonts w:eastAsia="SimSun" w:hint="eastAsia"/>
          <w:b/>
          <w:sz w:val="24"/>
          <w:szCs w:val="24"/>
          <w:lang w:eastAsia="zh-CN"/>
        </w:rPr>
        <w:t>香港赛马会董事</w:t>
      </w:r>
    </w:p>
    <w:p w:rsidR="00E12854" w:rsidRPr="00AA04B3" w:rsidRDefault="002C4380" w:rsidP="00E12854">
      <w:pPr>
        <w:spacing w:line="360" w:lineRule="auto"/>
        <w:jc w:val="center"/>
        <w:rPr>
          <w:b/>
          <w:sz w:val="24"/>
          <w:szCs w:val="24"/>
        </w:rPr>
      </w:pPr>
      <w:r w:rsidRPr="002C4380">
        <w:rPr>
          <w:rFonts w:eastAsia="SimSun" w:hint="eastAsia"/>
          <w:b/>
          <w:sz w:val="24"/>
          <w:szCs w:val="24"/>
          <w:lang w:eastAsia="zh-CN"/>
        </w:rPr>
        <w:t>黄嘉纯</w:t>
      </w:r>
      <w:r w:rsidRPr="002C4380">
        <w:rPr>
          <w:rFonts w:eastAsia="SimSun" w:hint="eastAsia"/>
          <w:b/>
          <w:sz w:val="24"/>
          <w:szCs w:val="24"/>
          <w:lang w:val="en-GB" w:eastAsia="zh-CN"/>
        </w:rPr>
        <w:t>先生</w:t>
      </w:r>
      <w:r w:rsidRPr="00AA04B3">
        <w:rPr>
          <w:rFonts w:ascii="新細明體" w:hAnsi="新細明體" w:cs="新細明體" w:hint="eastAsia"/>
          <w:b/>
          <w:sz w:val="24"/>
          <w:szCs w:val="24"/>
          <w:lang w:eastAsia="zh-CN"/>
        </w:rPr>
        <w:t>‧</w:t>
      </w:r>
      <w:r w:rsidRPr="002C4380">
        <w:rPr>
          <w:rFonts w:eastAsia="SimSun" w:hint="eastAsia"/>
          <w:b/>
          <w:sz w:val="24"/>
          <w:szCs w:val="24"/>
          <w:lang w:eastAsia="zh-CN"/>
        </w:rPr>
        <w:t>银紫荆星章</w:t>
      </w:r>
      <w:r w:rsidRPr="00AA04B3">
        <w:rPr>
          <w:rFonts w:ascii="新細明體" w:hAnsi="新細明體" w:cs="新細明體" w:hint="eastAsia"/>
          <w:b/>
          <w:sz w:val="24"/>
          <w:szCs w:val="24"/>
          <w:lang w:eastAsia="zh-CN"/>
        </w:rPr>
        <w:t>‧</w:t>
      </w:r>
      <w:r w:rsidRPr="002C4380">
        <w:rPr>
          <w:rFonts w:eastAsia="SimSun" w:hint="eastAsia"/>
          <w:b/>
          <w:sz w:val="24"/>
          <w:szCs w:val="24"/>
          <w:lang w:eastAsia="zh-CN"/>
        </w:rPr>
        <w:t>太平绅士</w:t>
      </w:r>
    </w:p>
    <w:p w:rsidR="000B5595" w:rsidRDefault="000B5595" w:rsidP="008002BB">
      <w:pPr>
        <w:widowControl/>
        <w:autoSpaceDE w:val="0"/>
        <w:autoSpaceDN w:val="0"/>
        <w:spacing w:line="300" w:lineRule="atLeast"/>
        <w:jc w:val="both"/>
        <w:textAlignment w:val="bottom"/>
        <w:rPr>
          <w:rFonts w:eastAsiaTheme="minorEastAsia"/>
          <w:sz w:val="26"/>
          <w:szCs w:val="26"/>
        </w:rPr>
      </w:pPr>
    </w:p>
    <w:p w:rsidR="000B5595" w:rsidRPr="000B5595" w:rsidRDefault="000B5595" w:rsidP="00C93A5D">
      <w:pPr>
        <w:widowControl/>
        <w:autoSpaceDE w:val="0"/>
        <w:autoSpaceDN w:val="0"/>
        <w:jc w:val="both"/>
        <w:textAlignment w:val="bottom"/>
        <w:rPr>
          <w:rFonts w:eastAsiaTheme="minorEastAsia"/>
          <w:sz w:val="26"/>
          <w:szCs w:val="26"/>
        </w:rPr>
      </w:pPr>
    </w:p>
    <w:p w:rsidR="001E3FE3" w:rsidRPr="00AA04B3" w:rsidRDefault="002C4380" w:rsidP="00AA04B3">
      <w:pPr>
        <w:spacing w:line="360" w:lineRule="auto"/>
        <w:jc w:val="both"/>
        <w:rPr>
          <w:rFonts w:eastAsiaTheme="minorEastAsia"/>
          <w:sz w:val="24"/>
          <w:szCs w:val="24"/>
          <w:lang w:eastAsia="zh-HK"/>
        </w:rPr>
      </w:pPr>
      <w:r w:rsidRPr="002C4380">
        <w:rPr>
          <w:rFonts w:eastAsia="SimSun" w:hint="eastAsia"/>
          <w:sz w:val="24"/>
          <w:szCs w:val="24"/>
          <w:lang w:eastAsia="zh-CN"/>
        </w:rPr>
        <w:t>黄嘉纯先生于</w:t>
      </w:r>
      <w:r w:rsidRPr="002C4380">
        <w:rPr>
          <w:rFonts w:eastAsia="SimSun"/>
          <w:sz w:val="24"/>
          <w:szCs w:val="24"/>
          <w:lang w:eastAsia="zh-CN"/>
        </w:rPr>
        <w:t>1988</w:t>
      </w:r>
      <w:r w:rsidRPr="002C4380">
        <w:rPr>
          <w:rFonts w:eastAsia="SimSun" w:hint="eastAsia"/>
          <w:sz w:val="24"/>
          <w:szCs w:val="24"/>
          <w:lang w:eastAsia="zh-CN"/>
        </w:rPr>
        <w:t>年成为香港赛马会会员，并于</w:t>
      </w:r>
      <w:r w:rsidRPr="002C4380">
        <w:rPr>
          <w:rFonts w:eastAsia="SimSun"/>
          <w:sz w:val="24"/>
          <w:szCs w:val="24"/>
          <w:lang w:eastAsia="zh-CN"/>
        </w:rPr>
        <w:t>2011</w:t>
      </w:r>
      <w:r w:rsidRPr="002C4380">
        <w:rPr>
          <w:rFonts w:eastAsia="SimSun" w:hint="eastAsia"/>
          <w:sz w:val="24"/>
          <w:szCs w:val="24"/>
          <w:lang w:eastAsia="zh-CN"/>
        </w:rPr>
        <w:t>年出任为遴选会员。黄先生为</w:t>
      </w:r>
      <w:r w:rsidRPr="002C4380">
        <w:rPr>
          <w:rFonts w:eastAsia="SimSun"/>
          <w:sz w:val="24"/>
          <w:szCs w:val="24"/>
          <w:lang w:eastAsia="zh-CN"/>
        </w:rPr>
        <w:t xml:space="preserve">FIG </w:t>
      </w:r>
      <w:r w:rsidRPr="002C4380">
        <w:rPr>
          <w:rFonts w:eastAsia="SimSun" w:hint="eastAsia"/>
          <w:sz w:val="24"/>
          <w:szCs w:val="24"/>
          <w:lang w:eastAsia="zh-CN"/>
        </w:rPr>
        <w:t>及</w:t>
      </w:r>
      <w:r w:rsidRPr="002C4380">
        <w:rPr>
          <w:rFonts w:eastAsia="SimSun"/>
          <w:sz w:val="24"/>
          <w:szCs w:val="24"/>
          <w:lang w:eastAsia="zh-CN"/>
        </w:rPr>
        <w:t xml:space="preserve"> Equity</w:t>
      </w:r>
      <w:r w:rsidRPr="002C4380">
        <w:rPr>
          <w:rFonts w:eastAsia="SimSun" w:hint="eastAsia"/>
          <w:sz w:val="24"/>
          <w:szCs w:val="24"/>
          <w:lang w:eastAsia="zh-CN"/>
        </w:rPr>
        <w:t>团体的成员之一，分别拥有现役马「银纸」及「冠宝驹」。</w:t>
      </w:r>
    </w:p>
    <w:p w:rsidR="00060A3C" w:rsidRPr="00AA04B3" w:rsidRDefault="00060A3C" w:rsidP="00AA04B3">
      <w:pPr>
        <w:widowControl/>
        <w:autoSpaceDE w:val="0"/>
        <w:autoSpaceDN w:val="0"/>
        <w:spacing w:line="360" w:lineRule="auto"/>
        <w:jc w:val="both"/>
        <w:textAlignment w:val="bottom"/>
        <w:rPr>
          <w:rFonts w:eastAsiaTheme="minorEastAsia"/>
          <w:sz w:val="24"/>
          <w:szCs w:val="24"/>
          <w:lang w:eastAsia="zh-HK"/>
        </w:rPr>
      </w:pPr>
    </w:p>
    <w:p w:rsidR="00060A3C" w:rsidRPr="00AA04B3" w:rsidRDefault="002C4380" w:rsidP="00AA04B3">
      <w:pPr>
        <w:widowControl/>
        <w:autoSpaceDE w:val="0"/>
        <w:autoSpaceDN w:val="0"/>
        <w:spacing w:line="360" w:lineRule="auto"/>
        <w:jc w:val="both"/>
        <w:textAlignment w:val="bottom"/>
        <w:rPr>
          <w:rFonts w:eastAsiaTheme="minorEastAsia"/>
          <w:sz w:val="24"/>
          <w:szCs w:val="24"/>
        </w:rPr>
      </w:pPr>
      <w:r w:rsidRPr="002C4380">
        <w:rPr>
          <w:rFonts w:eastAsia="SimSun" w:hint="eastAsia"/>
          <w:sz w:val="24"/>
          <w:szCs w:val="24"/>
          <w:lang w:eastAsia="zh-CN"/>
        </w:rPr>
        <w:t>黄先生现</w:t>
      </w:r>
      <w:r w:rsidRPr="002C4380">
        <w:rPr>
          <w:rFonts w:eastAsia="SimSun" w:hint="eastAsia"/>
          <w:spacing w:val="20"/>
          <w:sz w:val="24"/>
          <w:szCs w:val="24"/>
          <w:lang w:eastAsia="zh-CN"/>
        </w:rPr>
        <w:t>为执业律师</w:t>
      </w:r>
      <w:r w:rsidRPr="002C4380">
        <w:rPr>
          <w:rFonts w:eastAsia="SimSun" w:hint="eastAsia"/>
          <w:sz w:val="24"/>
          <w:szCs w:val="24"/>
          <w:lang w:eastAsia="zh-CN"/>
        </w:rPr>
        <w:t>及国际公证员，并在胡百全律师事务所工作超过</w:t>
      </w:r>
      <w:r w:rsidRPr="002C4380">
        <w:rPr>
          <w:rFonts w:eastAsia="SimSun"/>
          <w:sz w:val="24"/>
          <w:szCs w:val="24"/>
          <w:lang w:eastAsia="zh-CN"/>
        </w:rPr>
        <w:t>35</w:t>
      </w:r>
      <w:r w:rsidRPr="002C4380">
        <w:rPr>
          <w:rFonts w:eastAsia="SimSun" w:hint="eastAsia"/>
          <w:sz w:val="24"/>
          <w:szCs w:val="24"/>
          <w:lang w:eastAsia="zh-CN"/>
        </w:rPr>
        <w:t>年。黄先生现为胡百全律师事务所的联席主席。他同时出任国浩集团有限公司、南顺（香港）有限公司及凯知乐国际控股有限公司的独立非执行董事。</w:t>
      </w:r>
    </w:p>
    <w:p w:rsidR="00DF5FB8" w:rsidRPr="00AA04B3" w:rsidRDefault="00DF5FB8" w:rsidP="00AA04B3">
      <w:pPr>
        <w:widowControl/>
        <w:autoSpaceDE w:val="0"/>
        <w:autoSpaceDN w:val="0"/>
        <w:spacing w:line="360" w:lineRule="auto"/>
        <w:jc w:val="both"/>
        <w:textAlignment w:val="bottom"/>
        <w:rPr>
          <w:rFonts w:eastAsiaTheme="minorEastAsia"/>
          <w:sz w:val="24"/>
          <w:szCs w:val="24"/>
        </w:rPr>
      </w:pPr>
    </w:p>
    <w:p w:rsidR="00763175" w:rsidRPr="00AA04B3" w:rsidRDefault="002C4380" w:rsidP="00AA04B3">
      <w:pPr>
        <w:widowControl/>
        <w:autoSpaceDE w:val="0"/>
        <w:autoSpaceDN w:val="0"/>
        <w:spacing w:line="360" w:lineRule="auto"/>
        <w:jc w:val="both"/>
        <w:textAlignment w:val="bottom"/>
        <w:rPr>
          <w:rFonts w:eastAsiaTheme="minorEastAsia"/>
          <w:sz w:val="24"/>
          <w:szCs w:val="24"/>
        </w:rPr>
      </w:pPr>
      <w:r w:rsidRPr="002C4380">
        <w:rPr>
          <w:rFonts w:eastAsia="SimSun" w:hint="eastAsia"/>
          <w:sz w:val="24"/>
          <w:szCs w:val="24"/>
          <w:lang w:eastAsia="zh-CN"/>
        </w:rPr>
        <w:t>黄先生现为香港城市大学校董会主席，并出任语文教育及研究常务委员会主席及教育统筹委员会当然理事会委员。他为证券及期货事务监察委员会（证监会）非执行董事以及投资者及理财教育委员会主席。他亦为公务员叙用委员会委员以及社会福利咨询委员会主席。黄先生是前任香港青年协会会长，亦曾任香港律师会会长。他亦出任龙传基金的主席。黄先生现为台山市政协委员会委员及香港台山商会副理事长。</w:t>
      </w:r>
    </w:p>
    <w:p w:rsidR="00133DDF" w:rsidRPr="00AA04B3" w:rsidRDefault="00133DDF" w:rsidP="00AA04B3">
      <w:pPr>
        <w:spacing w:line="360" w:lineRule="auto"/>
        <w:rPr>
          <w:rFonts w:eastAsiaTheme="minorEastAsia"/>
          <w:sz w:val="24"/>
          <w:szCs w:val="24"/>
        </w:rPr>
      </w:pPr>
    </w:p>
    <w:p w:rsidR="002E3F6E" w:rsidRPr="00AA04B3" w:rsidRDefault="002C4380" w:rsidP="00AA04B3">
      <w:pPr>
        <w:spacing w:line="360" w:lineRule="auto"/>
        <w:jc w:val="both"/>
        <w:rPr>
          <w:rFonts w:eastAsiaTheme="minorEastAsia"/>
          <w:sz w:val="24"/>
          <w:szCs w:val="24"/>
        </w:rPr>
      </w:pPr>
      <w:r w:rsidRPr="002C4380">
        <w:rPr>
          <w:rFonts w:eastAsia="SimSun" w:hint="eastAsia"/>
          <w:sz w:val="24"/>
          <w:szCs w:val="24"/>
          <w:lang w:eastAsia="zh-CN"/>
        </w:rPr>
        <w:t>黄先生为</w:t>
      </w:r>
      <w:r w:rsidRPr="002C4380">
        <w:rPr>
          <w:rFonts w:eastAsia="SimSun" w:hint="eastAsia"/>
          <w:spacing w:val="20"/>
          <w:sz w:val="24"/>
          <w:szCs w:val="24"/>
          <w:lang w:eastAsia="zh-CN"/>
        </w:rPr>
        <w:t>香港大学</w:t>
      </w:r>
      <w:r w:rsidRPr="002C4380">
        <w:rPr>
          <w:rFonts w:eastAsia="SimSun" w:hint="eastAsia"/>
          <w:sz w:val="24"/>
          <w:szCs w:val="24"/>
          <w:lang w:eastAsia="zh-CN"/>
        </w:rPr>
        <w:t>法律学士及香港中文大学教育硕士。他亦是金融学院成员及香港董事学会资深会员。</w:t>
      </w:r>
    </w:p>
    <w:p w:rsidR="00133DDF" w:rsidRPr="00A5545C" w:rsidRDefault="00133DDF" w:rsidP="008002BB">
      <w:pPr>
        <w:rPr>
          <w:rFonts w:eastAsiaTheme="minorEastAsia"/>
          <w:sz w:val="26"/>
          <w:szCs w:val="26"/>
        </w:rPr>
      </w:pPr>
    </w:p>
    <w:bookmarkEnd w:id="0"/>
    <w:p w:rsidR="00D15DD8" w:rsidRPr="00A5545C" w:rsidRDefault="00D15DD8" w:rsidP="008002BB">
      <w:pPr>
        <w:rPr>
          <w:rFonts w:eastAsiaTheme="minorEastAsia"/>
          <w:sz w:val="26"/>
          <w:szCs w:val="26"/>
        </w:rPr>
      </w:pPr>
    </w:p>
    <w:sectPr w:rsidR="00D15DD8" w:rsidRPr="00A5545C" w:rsidSect="006C4099">
      <w:pgSz w:w="12240" w:h="15840"/>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CB" w:rsidRDefault="00EB00CB" w:rsidP="00E12854">
      <w:r>
        <w:separator/>
      </w:r>
    </w:p>
  </w:endnote>
  <w:endnote w:type="continuationSeparator" w:id="0">
    <w:p w:rsidR="00EB00CB" w:rsidRDefault="00EB00CB" w:rsidP="00E1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隸書體">
    <w:altName w:val="細明體"/>
    <w:charset w:val="88"/>
    <w:family w:val="modern"/>
    <w:pitch w:val="fixed"/>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CB" w:rsidRDefault="00EB00CB" w:rsidP="00E12854">
      <w:r>
        <w:separator/>
      </w:r>
    </w:p>
  </w:footnote>
  <w:footnote w:type="continuationSeparator" w:id="0">
    <w:p w:rsidR="00EB00CB" w:rsidRDefault="00EB00CB" w:rsidP="00E12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C0"/>
    <w:rsid w:val="000110C0"/>
    <w:rsid w:val="00060A3C"/>
    <w:rsid w:val="000A50AC"/>
    <w:rsid w:val="000B5595"/>
    <w:rsid w:val="00107494"/>
    <w:rsid w:val="001141A3"/>
    <w:rsid w:val="00133DDF"/>
    <w:rsid w:val="00195913"/>
    <w:rsid w:val="001E3FE3"/>
    <w:rsid w:val="001F4654"/>
    <w:rsid w:val="00245BB7"/>
    <w:rsid w:val="002C4380"/>
    <w:rsid w:val="002E3F6E"/>
    <w:rsid w:val="003236D8"/>
    <w:rsid w:val="00481485"/>
    <w:rsid w:val="00486059"/>
    <w:rsid w:val="004C7B6E"/>
    <w:rsid w:val="004F6C09"/>
    <w:rsid w:val="00553F49"/>
    <w:rsid w:val="0062510A"/>
    <w:rsid w:val="00631ECF"/>
    <w:rsid w:val="006C4099"/>
    <w:rsid w:val="006F4F16"/>
    <w:rsid w:val="00763175"/>
    <w:rsid w:val="00775C3C"/>
    <w:rsid w:val="00797AE0"/>
    <w:rsid w:val="008002BB"/>
    <w:rsid w:val="00821118"/>
    <w:rsid w:val="00866649"/>
    <w:rsid w:val="008B2732"/>
    <w:rsid w:val="008B5747"/>
    <w:rsid w:val="00A14119"/>
    <w:rsid w:val="00A5545C"/>
    <w:rsid w:val="00A602D3"/>
    <w:rsid w:val="00AA04B3"/>
    <w:rsid w:val="00BA1062"/>
    <w:rsid w:val="00BB20BC"/>
    <w:rsid w:val="00BF03BF"/>
    <w:rsid w:val="00C93A5D"/>
    <w:rsid w:val="00D15DD8"/>
    <w:rsid w:val="00D93867"/>
    <w:rsid w:val="00DF5FB8"/>
    <w:rsid w:val="00E12854"/>
    <w:rsid w:val="00EB00CB"/>
    <w:rsid w:val="00EE4735"/>
    <w:rsid w:val="00F107AF"/>
    <w:rsid w:val="00F76870"/>
    <w:rsid w:val="00FD5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654F98-5D05-49BC-9CEE-A5825371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B7"/>
    <w:pPr>
      <w:widowControl w:val="0"/>
      <w:adjustRightInd w:val="0"/>
      <w:spacing w:after="0" w:line="240" w:lineRule="auto"/>
      <w:textAlignment w:val="baseline"/>
    </w:pPr>
    <w:rPr>
      <w:rFonts w:ascii="Times New Roman" w:eastAsia="華康隸書體"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6E"/>
    <w:rPr>
      <w:rFonts w:ascii="Segoe UI" w:eastAsia="華康隸書體" w:hAnsi="Segoe UI" w:cs="Segoe UI"/>
      <w:sz w:val="18"/>
      <w:szCs w:val="18"/>
    </w:rPr>
  </w:style>
  <w:style w:type="paragraph" w:styleId="Header">
    <w:name w:val="header"/>
    <w:basedOn w:val="Normal"/>
    <w:link w:val="HeaderChar"/>
    <w:uiPriority w:val="99"/>
    <w:unhideWhenUsed/>
    <w:rsid w:val="00E12854"/>
    <w:pPr>
      <w:tabs>
        <w:tab w:val="center" w:pos="4320"/>
        <w:tab w:val="right" w:pos="8640"/>
      </w:tabs>
    </w:pPr>
  </w:style>
  <w:style w:type="character" w:customStyle="1" w:styleId="HeaderChar">
    <w:name w:val="Header Char"/>
    <w:basedOn w:val="DefaultParagraphFont"/>
    <w:link w:val="Header"/>
    <w:uiPriority w:val="99"/>
    <w:rsid w:val="00E12854"/>
    <w:rPr>
      <w:rFonts w:ascii="Times New Roman" w:eastAsia="華康隸書體" w:hAnsi="Times New Roman" w:cs="Times New Roman"/>
      <w:sz w:val="28"/>
      <w:szCs w:val="20"/>
    </w:rPr>
  </w:style>
  <w:style w:type="paragraph" w:styleId="Footer">
    <w:name w:val="footer"/>
    <w:basedOn w:val="Normal"/>
    <w:link w:val="FooterChar"/>
    <w:uiPriority w:val="99"/>
    <w:unhideWhenUsed/>
    <w:rsid w:val="00E12854"/>
    <w:pPr>
      <w:tabs>
        <w:tab w:val="center" w:pos="4320"/>
        <w:tab w:val="right" w:pos="8640"/>
      </w:tabs>
    </w:pPr>
  </w:style>
  <w:style w:type="character" w:customStyle="1" w:styleId="FooterChar">
    <w:name w:val="Footer Char"/>
    <w:basedOn w:val="DefaultParagraphFont"/>
    <w:link w:val="Footer"/>
    <w:uiPriority w:val="99"/>
    <w:rsid w:val="00E12854"/>
    <w:rPr>
      <w:rFonts w:ascii="Times New Roman" w:eastAsia="華康隸書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9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Betty S M</dc:creator>
  <cp:keywords/>
  <dc:description/>
  <cp:lastModifiedBy>CHAN, Bao W Y</cp:lastModifiedBy>
  <cp:revision>2</cp:revision>
  <cp:lastPrinted>2020-04-08T05:32:00Z</cp:lastPrinted>
  <dcterms:created xsi:type="dcterms:W3CDTF">2020-04-10T02:36:00Z</dcterms:created>
  <dcterms:modified xsi:type="dcterms:W3CDTF">2020-04-10T02:36:00Z</dcterms:modified>
</cp:coreProperties>
</file>